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Прием врача ОВППВ БМЧУ «Хоспис на дому»</w: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Жалобы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" name="_x0000_i1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Анамнез заболевания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" name="_x0000_i1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Сопутствующие заболевания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" name="_x0000_i11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Принимаемые лекарственные средства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4" name="_x0000_i11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Гистологическое исследование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5" name="_x0000_i1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PPS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6" name="_x0000_i10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PPI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7" name="_x0000_i10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Прогностическая группа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8" name="_x0000_i10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Анамнез жизни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Условия проживания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Удовлетворительные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 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неудовлетворительные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вредностей нет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Лица, ухаживающие за пациентом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9" name="_x0000_i11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Психо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-эмоциональное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состояние пациента и ухаживающих лиц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0" name="_x0000_i11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Семейный анамнез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1" name="_x0000_i1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Оперативные вмешательства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2" name="_x0000_i10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Вредные привычки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3" name="_x0000_i10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Аллергологический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анамнез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4" name="_x0000_i10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Гинекологический анамнез</w:t>
      </w:r>
    </w:p>
    <w:p>
      <w:pPr>
        <w:shd w:val="clear" w:color="auto" w:fill="ffffff"/>
        <w:spacing w:after="9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w:t xml:space="preserve">Менархе</w:t>
      </w:r>
      <w:r>
        <w:rPr>
          <w:rFonts w:ascii="Helvetica" w:hAnsi="Helvetica" w:eastAsia="Times New Roman" w:cs="Helvetica"/>
          <w:b/>
          <w:bCs/>
          <w:color w:val="404040"/>
          <w:sz w:val="20"/>
          <w:szCs w:val="20"/>
          <w:lang w:eastAsia="ru-RU"/>
        </w:rPr>
        <w:t xml:space="preserve">:</w:t>
      </w:r>
    </w:p>
    <w:p>
      <w:pPr>
        <w:shd w:val="clear" w:color="auto" w:fill="ffffff"/>
        <w:spacing w:after="9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w:t xml:space="preserve">Беременности</w:t>
      </w:r>
      <w:r>
        <w:rPr>
          <w:rFonts w:ascii="Helvetica" w:hAnsi="Helvetica" w:eastAsia="Times New Roman" w:cs="Helvetica"/>
          <w:b/>
          <w:bCs/>
          <w:color w:val="404040"/>
          <w:sz w:val="20"/>
          <w:szCs w:val="20"/>
          <w:lang w:eastAsia="ru-RU"/>
        </w:rPr>
        <w:t xml:space="preserve">:</w:t>
      </w:r>
    </w:p>
    <w:p>
      <w:pPr>
        <w:shd w:val="clear" w:color="auto" w:fill="ffffff"/>
        <w:spacing w:after="9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w:t xml:space="preserve">Роды</w:t>
      </w:r>
      <w:r>
        <w:rPr>
          <w:rFonts w:ascii="Helvetica" w:hAnsi="Helvetica" w:eastAsia="Times New Roman" w:cs="Helvetica"/>
          <w:b/>
          <w:bCs/>
          <w:color w:val="404040"/>
          <w:sz w:val="20"/>
          <w:szCs w:val="20"/>
          <w:lang w:eastAsia="ru-RU"/>
        </w:rPr>
        <w:t xml:space="preserve">: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w:t xml:space="preserve">Аборты</w:t>
      </w:r>
      <w:r>
        <w:rPr>
          <w:rFonts w:ascii="Helvetica" w:hAnsi="Helvetica" w:eastAsia="Times New Roman" w:cs="Helvetica"/>
          <w:b/>
          <w:bCs/>
          <w:color w:val="404040"/>
          <w:sz w:val="20"/>
          <w:szCs w:val="20"/>
          <w:lang w:eastAsia="ru-RU"/>
        </w:rPr>
        <w:t xml:space="preserve">:</w: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Сигнальные отметки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Наличие группы инвалидности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Нет/ </w:t>
      </w:r>
      <w:r>
        <w:rPr>
          <w:rFonts w:ascii="Helvetica" w:hAnsi="Helvetica" w:eastAsia="Times New Roman" w:cs="Helvetica"/>
          <w:color w:val="666666"/>
          <w:sz w:val="20"/>
          <w:szCs w:val="20"/>
          <w:lang w:val="en-US" w:eastAsia="ru-RU"/>
        </w:rPr>
        <w:t xml:space="preserve">I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/ </w:t>
      </w:r>
      <w:r>
        <w:rPr>
          <w:rFonts w:ascii="Helvetica" w:hAnsi="Helvetica" w:eastAsia="Times New Roman" w:cs="Helvetica"/>
          <w:color w:val="666666"/>
          <w:sz w:val="20"/>
          <w:szCs w:val="20"/>
          <w:lang w:val="en-US" w:eastAsia="ru-RU"/>
        </w:rPr>
        <w:t xml:space="preserve">II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/</w:t>
      </w:r>
      <w:r>
        <w:rPr>
          <w:rFonts w:ascii="Helvetica" w:hAnsi="Helvetica" w:eastAsia="Times New Roman" w:cs="Helvetica"/>
          <w:color w:val="666666"/>
          <w:sz w:val="20"/>
          <w:szCs w:val="20"/>
          <w:lang w:val="en-US" w:eastAsia="ru-RU"/>
        </w:rPr>
        <w:t xml:space="preserve">III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/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в процессе оформления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Гепатит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Нет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A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B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C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D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B+D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E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Сифилис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5" name="_x0000_i11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15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ВИЧ</w:t>
      </w:r>
    </w:p>
    <w:p>
      <w:pPr>
        <w:spacing w:after="15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            </w:t>
      </w: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6" name="_x0000_i11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Гемотрансфузии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7" name="_x0000_i10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ОБЩИЙ ОСМОТР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Общее состояние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Удовлетворительное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относительно удовлетворительное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средней тяжести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тяжелое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Сознание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Ясное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сопор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кома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бред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галлюцинации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Положение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Активное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вынужденное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пассивное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Телосложение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Нормостеническое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гиперстеническое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астеническое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Рост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8" name="_x0000_i1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см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Масса тела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9" name="_x0000_i10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8" o:spid="_x0000_s18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кг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ИМТ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0" name="_x0000_i10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кг/м²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Температура тела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1" name="_x0000_i1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" o:spid="_x0000_s20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°C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Кожный покров и видимые слизистые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нормальной окраски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тургор и влажность в норме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бледные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цианоз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акроцианоз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желтушные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гипергидроз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дермографизм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Зев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слизистая оболочка нормальной окраски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миндалины не увеличены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налет отсутствует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миндалины увеличены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гиперемия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белый налет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Подкожно-жировая клетчатка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развита умеренно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 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кахексия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развита слабо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развита чрезмерно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ожирение 1 степени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ожирение 2 степени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ожирение 3 степени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Отеки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2" name="_x0000_i11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1" o:spid="_x0000_s21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Лимфатические узлы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3" name="_x0000_i11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2" o:spid="_x0000_s22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Мышцы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развиты умеренно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 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мышечный тонус сохранен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безболезненны при пальпации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гипотонус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гипертонус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Костно-суставной аппарат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           </w:t>
      </w: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4" name="_x0000_i11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3" o:spid="_x0000_s23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          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Движения в суставах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           </w:t>
      </w: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5" name="_x0000_i11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4" o:spid="_x0000_s24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Осмотр по системам</w: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Дыхательная система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Дыхание через нос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вободное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затруднено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Грудная клетка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ормостеническая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гиперстеническая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астеническая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эмфизематозная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паралитическая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ладьевидная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 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воронкообразная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рахитическая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ЧДД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6" name="_x0000_i10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5" o:spid="_x0000_s25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в мин.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Перкуссия легких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7" name="_x0000_i10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6" o:spid="_x0000_s26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Аускультация легких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дыхание везикулярное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ритмичное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поверхностное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ослабленное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жесткое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глубокое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аритмичное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Побочные дыхательные шумы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8" name="_x0000_i10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7" o:spid="_x0000_s27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SpО2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29" name="_x0000_i10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8" o:spid="_x0000_s28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Сердечно-сосудистая система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Перкуссия сердца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границы сердца не изменены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границы сердца расширены влево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Аускультация сердца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ритм правильный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тоны чистые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шумов нет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экстрасистолия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аритмия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тоны приглушены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ритм неправильный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АД 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сист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0" name="_x0000_i10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9" o:spid="_x0000_s29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мм </w: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рт.ст</w: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.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АД 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диаст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.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1" name="_x0000_i10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0" o:spid="_x0000_s30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мм </w: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рт.ст</w: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.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PS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итмичный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напряженный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симметричный на обеих руках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дефицит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Частота пульса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2" name="_x0000_i10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1" o:spid="_x0000_s31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rFonts w:ascii="Helvetica" w:hAnsi="Helvetica" w:eastAsia="Times New Roman" w:cs="Helvetica"/>
          <w:color w:val="666666"/>
          <w:sz w:val="20"/>
          <w:szCs w:val="20"/>
          <w:shd w:val="clear" w:color="auto" w:fill="eeeeee"/>
          <w:lang w:eastAsia="ru-RU"/>
        </w:rPr>
        <w:t xml:space="preserve">ударов/мин.</w: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Пищеварительная система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Полость рта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язык чистый, влажный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белый налет по всей поверхности языка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увеличен в объеме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Живот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имметричен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 вздут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мягкий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участвует в акте дыхания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При пальпации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3" name="_x0000_i10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2" o:spid="_x0000_s32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Перитонеальные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симптомы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тсутствуют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симптом 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Щеткина-Блюмберга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симптом Менделя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симптом Воскресенского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Печень и желчный пузырь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езболезненна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 увеличена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болезненна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гепатомегалия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Селезенка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 пальпируется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спленомегалия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болезненна при пальпации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Поджелудочная железа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 пальпируется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увеличена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болезненна при пальпации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Стул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егулярный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нормальной окраски и консистенции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запор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диарея</w: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Мочеполовая система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Мочеотделение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 нарушено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олигурия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полиурия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анурия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гематурия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ишурия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Почки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симптом 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Пастернацкого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 отрицательный с обеих сторон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Половые органы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развиты правильно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Мочеиспускание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вободное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через мочевой катетер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эпицистостома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олигурия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полиурия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диурез адекватен водной нагрузке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гематурия</w: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Нервная система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Состояние психики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4" name="_x0000_i10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3" o:spid="_x0000_s33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Менингеальные симптомы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О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тсутствуют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ригидность затылочных мышц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симптом 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Кернигасимптом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 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Брудзинского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Нарушения в двигательной, чувствительной и вегетативно-трофических сферах</w:t>
      </w:r>
    </w:p>
    <w:p>
      <w:pPr>
        <w:spacing w:after="0" w:line="240" w:lineRule="auto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w:t xml:space="preserve">             </w:t>
      </w: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5" name="_x0000_i11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4" o:spid="_x0000_s34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Status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</w:t>
      </w: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localis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Болевой синдром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Оценка уровня боли по НОШ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012345678910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Невербальные признаки боли по шкале PAINAD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Е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сть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/</w:t>
      </w:r>
      <w:r>
        <w:rPr>
          <w:rFonts w:ascii="Helvetica" w:hAnsi="Helvetica" w:eastAsia="Times New Roman" w:cs="Helvetica"/>
          <w:color w:val="1d3854"/>
          <w:sz w:val="20"/>
          <w:szCs w:val="20"/>
          <w:shd w:val="clear" w:color="auto" w:fill="f1f4f7"/>
          <w:lang w:eastAsia="ru-RU"/>
        </w:rPr>
        <w:t xml:space="preserve">нет</w: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Клинический диагноз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Основное заболевание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6" name="_x0000_i11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5" o:spid="_x0000_s35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Сопутствующее заболевание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7" name="_x0000_i11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6" o:spid="_x0000_s36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Осложнение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8" name="_x0000_i11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7" o:spid="_x0000_s37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Назначения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Рекомендации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39" name="_x0000_i1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8" o:spid="_x0000_s38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Запрос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40" name="_x0000_i1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9" o:spid="_x0000_s39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Потребность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41" name="_x0000_i11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0" o:spid="_x0000_s40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Звонок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42" name="_x0000_i11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1" o:spid="_x0000_s41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Выезд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           </w:t>
      </w:r>
      <w:bookmarkStart w:id="0" w:name="_GoBack"/>
      <w:bookmarkEnd w:id="0"/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43" name="_x0000_i1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2" o:spid="_x0000_s42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outlineLvl w:val="4"/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b/>
          <w:bCs/>
          <w:caps/>
          <w:color w:val="404040"/>
          <w:sz w:val="21"/>
          <w:szCs w:val="21"/>
          <w:lang w:eastAsia="ru-RU"/>
        </w:rPr>
        <w:t xml:space="preserve">Выписанные рецепты</w: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148-1/у-88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44" name="_x0000_i10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3" o:spid="_x0000_s43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>
      <w:pPr>
        <w:spacing w:after="0" w:line="240" w:lineRule="auto"/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666666"/>
          <w:sz w:val="20"/>
          <w:szCs w:val="20"/>
          <w:lang w:eastAsia="ru-RU"/>
        </w:rPr>
        <w:t xml:space="preserve">107-1/у</w:t>
      </w:r>
    </w:p>
    <w:p>
      <w:pPr>
        <w:shd w:val="clear" w:color="auto" w:fill="ffffff"/>
        <w:spacing w:after="150" w:line="240" w:lineRule="auto"/>
        <w:ind w:left="720"/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404040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45" name="_x0000_i10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4" o:spid="_x0000_s44" type="#_x0000_t75" style="width:72.00pt;height:18.00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</w:p>
    <w:p/>
    <w:sectPr>
      <w:pgSz w:h="16838" w:w="11906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Helvetica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791</Words>
  <Characters>4514</Characters>
  <CharactersWithSpaces>5295</CharactersWithSpaces>
  <Application>ONLYOFFICE/8.3.3.21</Application>
  <DocSecurity>0</DocSecurity>
  <Lines>37</Lines>
  <Paragraphs>10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</dc:creator>
  <cp:keywords/>
  <dc:description/>
  <cp:lastModifiedBy>Новикова Екатерина</cp:lastModifiedBy>
  <cp:revision>1</cp:revision>
  <dcterms:created xsi:type="dcterms:W3CDTF">2025-09-08T08:52:00Z</dcterms:created>
  <dcterms:modified xsi:type="dcterms:W3CDTF">2025-09-08T11:50:00Z</dcterms:modified>
</cp:coreProperties>
</file>